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  У  Р  И  С  Т  И  Ч  К  О   Д  Р  У  Ш  Т  В  О   „Т  Е  К  И  Ј  А“</w:t>
      </w:r>
    </w:p>
    <w:p w:rsidR="006C139D" w:rsidRDefault="00C75921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Т  Е</w:t>
      </w:r>
      <w:proofErr w:type="gramEnd"/>
      <w:r>
        <w:rPr>
          <w:rFonts w:ascii="Arial" w:eastAsia="Arial" w:hAnsi="Arial" w:cs="Arial"/>
          <w:b/>
          <w:sz w:val="24"/>
        </w:rPr>
        <w:t xml:space="preserve">  К  И  Ј  А</w:t>
      </w:r>
    </w:p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>П  Р  О  П  О  З  И  Ц  И  Ј  Е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„З Л А Т Н </w:t>
      </w:r>
      <w:proofErr w:type="gramStart"/>
      <w:r>
        <w:rPr>
          <w:rFonts w:ascii="Arial" w:eastAsia="Arial" w:hAnsi="Arial" w:cs="Arial"/>
          <w:sz w:val="24"/>
        </w:rPr>
        <w:t>А  Б</w:t>
      </w:r>
      <w:proofErr w:type="gramEnd"/>
      <w:r>
        <w:rPr>
          <w:rFonts w:ascii="Arial" w:eastAsia="Arial" w:hAnsi="Arial" w:cs="Arial"/>
          <w:sz w:val="24"/>
        </w:rPr>
        <w:t xml:space="preserve"> У Ћ К А  Ђ Е Р Д А П А“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</w:rPr>
      </w:pPr>
    </w:p>
    <w:p w:rsidR="006C139D" w:rsidRDefault="00B806B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Текија, 2024</w:t>
      </w:r>
      <w:bookmarkStart w:id="0" w:name="_GoBack"/>
      <w:bookmarkEnd w:id="0"/>
      <w:r w:rsidR="00C75921">
        <w:rPr>
          <w:rFonts w:ascii="Arial" w:eastAsia="Arial" w:hAnsi="Arial" w:cs="Arial"/>
        </w:rPr>
        <w:t>. Година</w:t>
      </w:r>
    </w:p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</w:rPr>
      </w:pPr>
    </w:p>
    <w:p w:rsidR="006C139D" w:rsidRDefault="00C75921">
      <w:pPr>
        <w:numPr>
          <w:ilvl w:val="0"/>
          <w:numId w:val="1"/>
        </w:numPr>
        <w:spacing w:after="0" w:line="240" w:lineRule="auto"/>
        <w:ind w:left="108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ОПШТЕ ОДРЕДБЕ</w:t>
      </w:r>
    </w:p>
    <w:p w:rsidR="006C139D" w:rsidRDefault="006C139D">
      <w:pPr>
        <w:spacing w:after="0" w:line="240" w:lineRule="auto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Туристичко-спортско-риболовна Манифестација „Златна бућка </w:t>
      </w:r>
      <w:proofErr w:type="gramStart"/>
      <w:r>
        <w:rPr>
          <w:rFonts w:ascii="Arial" w:eastAsia="Arial" w:hAnsi="Arial" w:cs="Arial"/>
        </w:rPr>
        <w:t>Ђердапа“ је</w:t>
      </w:r>
      <w:proofErr w:type="gramEnd"/>
      <w:r>
        <w:rPr>
          <w:rFonts w:ascii="Arial" w:eastAsia="Arial" w:hAnsi="Arial" w:cs="Arial"/>
        </w:rPr>
        <w:t xml:space="preserve"> традиционална туристичко-спортско-риболовна Манифестацијаса пратећим програмима и организује се сваке године у Текије као такмичење у лову сома на бућку.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Сва права на „Златну бућку </w:t>
      </w:r>
      <w:proofErr w:type="gramStart"/>
      <w:r>
        <w:rPr>
          <w:rFonts w:ascii="Arial" w:eastAsia="Arial" w:hAnsi="Arial" w:cs="Arial"/>
        </w:rPr>
        <w:t>Ђердапа“ (</w:t>
      </w:r>
      <w:proofErr w:type="gramEnd"/>
      <w:r>
        <w:rPr>
          <w:rFonts w:ascii="Arial" w:eastAsia="Arial" w:hAnsi="Arial" w:cs="Arial"/>
        </w:rPr>
        <w:t>ауторска и друга) припадају Туристичком друштву „Текија“ у Текији, оснивачу и организатору Манифестације.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Покровитељи (спонзори) „Златне бућке </w:t>
      </w:r>
      <w:proofErr w:type="gramStart"/>
      <w:r>
        <w:rPr>
          <w:rFonts w:ascii="Arial" w:eastAsia="Arial" w:hAnsi="Arial" w:cs="Arial"/>
        </w:rPr>
        <w:t>Ђердапа“ могу</w:t>
      </w:r>
      <w:proofErr w:type="gramEnd"/>
      <w:r>
        <w:rPr>
          <w:rFonts w:ascii="Arial" w:eastAsia="Arial" w:hAnsi="Arial" w:cs="Arial"/>
        </w:rPr>
        <w:t xml:space="preserve"> бити предузећа и установе које прихватају услове за покровитељство.</w:t>
      </w: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Услове ближе одређује организатор Манифестације.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3.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Место одржавања Манифестације „Златна бућка Ђердапа“ је Текија, а место одржавања такмичења у лову сома на бућку „Златна бућка Ђердапа“ је Ђердапско језеро код Текије.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Време одржавања Манифестације и такмичења у њеном оквиру одређује организатор, односно Организациони одбор Манифестације.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4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Време одржавања Манифестације и такмичења у оквиру ње Организациони одбор објављује свим заинтересованим учесницима плакатом и огласима у средствима јавног информисања.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5.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Право учешћа у такмичењу „Златна бућка </w:t>
      </w:r>
      <w:proofErr w:type="gramStart"/>
      <w:r>
        <w:rPr>
          <w:rFonts w:ascii="Arial" w:eastAsia="Arial" w:hAnsi="Arial" w:cs="Arial"/>
        </w:rPr>
        <w:t>Ђердапа“ имају</w:t>
      </w:r>
      <w:proofErr w:type="gramEnd"/>
      <w:r>
        <w:rPr>
          <w:rFonts w:ascii="Arial" w:eastAsia="Arial" w:hAnsi="Arial" w:cs="Arial"/>
        </w:rPr>
        <w:t xml:space="preserve"> сви заинтересовани спортски риболовци са територије Србије и иностранства.</w:t>
      </w: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 учешћу такмичара из страних земаља Организатор доноси посебну одлуку.</w:t>
      </w: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Члан 6.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Учешће у такмичењу „Златна бућка </w:t>
      </w:r>
      <w:proofErr w:type="gramStart"/>
      <w:r>
        <w:rPr>
          <w:rFonts w:ascii="Arial" w:eastAsia="Arial" w:hAnsi="Arial" w:cs="Arial"/>
        </w:rPr>
        <w:t>Ђердапа“ се</w:t>
      </w:r>
      <w:proofErr w:type="gramEnd"/>
      <w:r>
        <w:rPr>
          <w:rFonts w:ascii="Arial" w:eastAsia="Arial" w:hAnsi="Arial" w:cs="Arial"/>
        </w:rPr>
        <w:t xml:space="preserve"> пријављује писменом пријавом и у прописаном року који одређује Органитациони одбор.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7.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Пријава за учешће садржи: Презиме и име такмичара, ЈМБГ, адресу становања и број личне карте, број дозволе за рекреативни </w:t>
      </w:r>
      <w:proofErr w:type="gramStart"/>
      <w:r>
        <w:rPr>
          <w:rFonts w:ascii="Arial" w:eastAsia="Arial" w:hAnsi="Arial" w:cs="Arial"/>
        </w:rPr>
        <w:t>риболови  и</w:t>
      </w:r>
      <w:proofErr w:type="gramEnd"/>
      <w:r>
        <w:rPr>
          <w:rFonts w:ascii="Arial" w:eastAsia="Arial" w:hAnsi="Arial" w:cs="Arial"/>
        </w:rPr>
        <w:t xml:space="preserve"> 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од кога је издата, број дозволе или уверења о положеном испиту за вожњу моторним чамцем и од кога је издата и изјаву да прихвата правила такмичења </w:t>
      </w:r>
      <w:proofErr w:type="gramStart"/>
      <w:r>
        <w:rPr>
          <w:rFonts w:ascii="Arial" w:eastAsia="Arial" w:hAnsi="Arial" w:cs="Arial"/>
        </w:rPr>
        <w:t>и  да</w:t>
      </w:r>
      <w:proofErr w:type="gramEnd"/>
      <w:r>
        <w:rPr>
          <w:rFonts w:ascii="Arial" w:eastAsia="Arial" w:hAnsi="Arial" w:cs="Arial"/>
        </w:rPr>
        <w:t xml:space="preserve"> зна да плива.</w:t>
      </w: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8.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Број такмичара одређује Организациони одбор који задржава право да изврши избор такмичара ради нормалног одвијања такмичења.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Избор се врши према распореду пријава оних такмичара који испуњавају све услове из члана 7.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9.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 подноси на увид комисији за такмичење личну карту, дозволу за спортски риболов, као и препис дозволе или уверења за управљање моторним чамцем на мору и унутрашњим водама.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10.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Такмичење „Златна бућка </w:t>
      </w:r>
      <w:proofErr w:type="gramStart"/>
      <w:r>
        <w:rPr>
          <w:rFonts w:ascii="Arial" w:eastAsia="Arial" w:hAnsi="Arial" w:cs="Arial"/>
        </w:rPr>
        <w:t>Ђердапа“ одржава</w:t>
      </w:r>
      <w:proofErr w:type="gramEnd"/>
      <w:r>
        <w:rPr>
          <w:rFonts w:ascii="Arial" w:eastAsia="Arial" w:hAnsi="Arial" w:cs="Arial"/>
        </w:rPr>
        <w:t xml:space="preserve"> се само ако буде пријављено најмање 15 такмичарска пара.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11.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Организациони одбор обезбеђује рибарске чамце без мотора за све такмичаре изван Текије, сем Кладова и Доњег Милановца.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Такмичари из Текије, Кладова и Доњег Милановца сами обезбеђују моторне чамце.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Такмичари који се такмиче у чамцима организатора одговорни су за евентуално насталу хаварију и штету на чамцу.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Такмичари изван Текије могу учествовати својим чамцима, али то морају назначти у пријави.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12.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Чамци којима се одвија такмичење морају имати пловидбену дозволу од надлежног органа који непосредно пред такмичење такмичар ставља на увид такмичарској комисији.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</w:rPr>
      </w:pPr>
      <w:r w:rsidRPr="00C75921">
        <w:rPr>
          <w:rFonts w:ascii="Arial" w:eastAsia="Arial" w:hAnsi="Arial" w:cs="Arial"/>
          <w:b/>
        </w:rPr>
        <w:t>Члан 13</w:t>
      </w:r>
      <w:r>
        <w:rPr>
          <w:rFonts w:ascii="Arial" w:eastAsia="Arial" w:hAnsi="Arial" w:cs="Arial"/>
        </w:rPr>
        <w:t>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Организациони одбор именује организатор, а сачињавају га представници организатора и покровитеља Манифестације.</w:t>
      </w: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Члан 14.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Такмичарска комисија која руководи такмичењем у лову сома на бућку броји 5-6 чланова. Такмичарску комисију именује организациони одбор, а сачињавају је стручна лица.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Комисија се стара о поштовању и примени пропозиција, правила такмичења, о бодовању, изради записника, ранг листе и даје предлоге за проглашавање победника (</w:t>
      </w:r>
      <w:proofErr w:type="gramStart"/>
      <w:r>
        <w:rPr>
          <w:rFonts w:ascii="Arial" w:eastAsia="Arial" w:hAnsi="Arial" w:cs="Arial"/>
        </w:rPr>
        <w:t>I,II</w:t>
      </w:r>
      <w:proofErr w:type="gramEnd"/>
      <w:r>
        <w:rPr>
          <w:rFonts w:ascii="Arial" w:eastAsia="Arial" w:hAnsi="Arial" w:cs="Arial"/>
        </w:rPr>
        <w:t xml:space="preserve"> и III место).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Комисија решава жалбе у првом степену. Коначну одлуку по жалбама доноси Организациони одбор.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15.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Организациони одбор на предлог такмичарске комисије, а на основу постигнутих резултата, проглашава победника и додељује:</w:t>
      </w:r>
    </w:p>
    <w:p w:rsidR="006C139D" w:rsidRDefault="00C7592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 xml:space="preserve"> место – златну бућку или златну плакету и диплому</w:t>
      </w:r>
    </w:p>
    <w:p w:rsidR="006C139D" w:rsidRDefault="00C7592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</w:rPr>
        <w:t xml:space="preserve"> место – сребрну бућку или сребрну плакету и диплому,</w:t>
      </w:r>
    </w:p>
    <w:p w:rsidR="006C139D" w:rsidRDefault="00C7592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За  </w:t>
      </w:r>
      <w:r>
        <w:rPr>
          <w:rFonts w:ascii="Arial" w:eastAsia="Arial" w:hAnsi="Arial" w:cs="Arial"/>
          <w:b/>
        </w:rPr>
        <w:t>III</w:t>
      </w:r>
      <w:proofErr w:type="gramEnd"/>
      <w:r>
        <w:rPr>
          <w:rFonts w:ascii="Arial" w:eastAsia="Arial" w:hAnsi="Arial" w:cs="Arial"/>
        </w:rPr>
        <w:t xml:space="preserve"> место – бронзану бућку иили бронзану плакету и диплому.</w:t>
      </w:r>
    </w:p>
    <w:p w:rsidR="006C139D" w:rsidRDefault="00C75921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Сваки учесник у такмичењу добија захвалницу за учешће.</w:t>
      </w:r>
    </w:p>
    <w:p w:rsidR="006C139D" w:rsidRDefault="00C75921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Организатор и покровитељ могу додељивати и посебне награде победницима.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16.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За успешну организацију и допринос реализацији Манифестације организациони одбор додељује: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Признање предузећима и установама и појединцима који се истакну у организацији и спровођењу „Златне бућке </w:t>
      </w:r>
      <w:proofErr w:type="gramStart"/>
      <w:r>
        <w:rPr>
          <w:rFonts w:ascii="Arial" w:eastAsia="Arial" w:hAnsi="Arial" w:cs="Arial"/>
        </w:rPr>
        <w:t>Ђердапа“</w:t>
      </w:r>
      <w:proofErr w:type="gramEnd"/>
      <w:r>
        <w:rPr>
          <w:rFonts w:ascii="Arial" w:eastAsia="Arial" w:hAnsi="Arial" w:cs="Arial"/>
        </w:rPr>
        <w:t>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Pr="00C75921" w:rsidRDefault="006C139D" w:rsidP="00C75921">
      <w:pPr>
        <w:spacing w:after="0" w:line="240" w:lineRule="auto"/>
        <w:ind w:left="1080"/>
        <w:jc w:val="center"/>
        <w:rPr>
          <w:rFonts w:ascii="Arial" w:eastAsia="Arial" w:hAnsi="Arial" w:cs="Arial"/>
          <w:sz w:val="32"/>
          <w:szCs w:val="32"/>
        </w:rPr>
      </w:pPr>
    </w:p>
    <w:p w:rsidR="006C139D" w:rsidRPr="00C75921" w:rsidRDefault="00C75921" w:rsidP="00C75921">
      <w:pPr>
        <w:spacing w:after="0" w:line="240" w:lineRule="auto"/>
        <w:ind w:left="1080"/>
        <w:jc w:val="center"/>
        <w:rPr>
          <w:rFonts w:ascii="Arial" w:eastAsia="Arial" w:hAnsi="Arial" w:cs="Arial"/>
          <w:b/>
          <w:sz w:val="32"/>
          <w:szCs w:val="32"/>
        </w:rPr>
      </w:pPr>
      <w:r w:rsidRPr="00C75921">
        <w:rPr>
          <w:rFonts w:ascii="Arial" w:eastAsia="Arial" w:hAnsi="Arial" w:cs="Arial"/>
          <w:b/>
          <w:sz w:val="32"/>
          <w:szCs w:val="32"/>
        </w:rPr>
        <w:t>ПРАВИЛА ТАКМИЧЕЊА У ЛОВУ СОМА НА БУЋКУ</w:t>
      </w:r>
    </w:p>
    <w:p w:rsidR="006C139D" w:rsidRDefault="006C139D">
      <w:pPr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</w:p>
    <w:p w:rsidR="006C139D" w:rsidRDefault="006C139D">
      <w:pPr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17.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Такмичење у лову сома на бућку „Златна бућка </w:t>
      </w:r>
      <w:proofErr w:type="gramStart"/>
      <w:r>
        <w:rPr>
          <w:rFonts w:ascii="Arial" w:eastAsia="Arial" w:hAnsi="Arial" w:cs="Arial"/>
        </w:rPr>
        <w:t>Ђердапа“ је</w:t>
      </w:r>
      <w:proofErr w:type="gramEnd"/>
      <w:r>
        <w:rPr>
          <w:rFonts w:ascii="Arial" w:eastAsia="Arial" w:hAnsi="Arial" w:cs="Arial"/>
        </w:rPr>
        <w:t xml:space="preserve"> екипно такмичење (такмичење у паровима), а такмичари морају да испуњавају услове из члана 6.,7.,8.,9., ових пропозиција.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18.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Сваки такмичар мора имати свој прибор за такмичење пре поласка чамца са стартно место. Такмичарска комисија врши преглед чамца и прибора и одобрава полазак такмичара у стартно место.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19.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Сваки такмичар носи такмичарску мајцу, а на чамцу је дозвољен следећи прибор: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Мотор, једно весло по избору, једно сидро или тег, бућка по избору, удичарски алат главног канапа са једном једнокраком удицом и једног штапа са једном једнокраком удицом и помоћног средства бућке, резервни прибор – конац, удица, кићанка, олово, </w:t>
      </w:r>
      <w:r>
        <w:rPr>
          <w:rFonts w:ascii="Arial" w:eastAsia="Arial" w:hAnsi="Arial" w:cs="Arial"/>
        </w:rPr>
        <w:lastRenderedPageBreak/>
        <w:t>кљешта, нож, мамац по избору, мередов по избору, чуварка, појас за спасавање и неопходни резервни делови за мотор.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Строго се забрањује употреба куке и вишекраке удице.</w:t>
      </w:r>
    </w:p>
    <w:p w:rsidR="006C139D" w:rsidRDefault="006C139D">
      <w:pPr>
        <w:spacing w:after="0" w:line="240" w:lineRule="auto"/>
        <w:jc w:val="both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20.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Начин излова рибе бућком обавља се помоћу удичарског алата главног канапа са једнон једнокраком удицом и једног штапа са једном једнокраком удицом и помоћног средства бућке.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21.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 који покуша да ради са три и више удичарска алата истовремено дисквалификује се без права жалбе.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22.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За време такмичења такмичари се морају придржавати следећих правила: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-Строго поштују државну границу,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-Одржавају растојање између чамаца најмање за две дужине чамца (12м),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-Не смеју да се вежу или пристају на обалу,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-Не смеју да другог такмичара ометају физички, вербално, таласима или буком мотора, приликом преласка на други „бал“ обилазе другог такмичара у луку од најмање 100 метара,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-Обавезно носе такмичарске мајце које скидају тек по завршетку такмичења кад се пријаве такмичарској комисији да су завршили такмичење, а ако имају улов, после мерења улова.</w:t>
      </w: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Такмичар који се не придржава ових одредаба дисквалификује се без 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права жалбе.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23.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Такмичарски пар који има квар на мотору, квар отклања сам. У случају квара на мотору који сам не може отклонити, пријављује се такмичарској комисији која предузима даље мере.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24.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Време такмичења за лов сома на бућку, од поласка са места старта до повратка на место мерења износи 6 (шест) часова. Време поласка и повратка мери се.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Такмичарски пар који се врати са закашњењем од 15 минута по истеку његових 6 часова добија за сваки минут закашњења по један казнени поен. Такмичарски пар који закасни више од 15 минута дисквалификује се и одузима му се улов без права жалбе.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25.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Такмичари имају право да, један дан пре такмичења, разгледају место такмичења уз показивање државне границе.</w:t>
      </w:r>
    </w:p>
    <w:p w:rsidR="006C139D" w:rsidRDefault="006C139D">
      <w:pPr>
        <w:spacing w:after="0" w:line="240" w:lineRule="auto"/>
        <w:jc w:val="both"/>
        <w:rPr>
          <w:rFonts w:ascii="Arial" w:eastAsia="Arial" w:hAnsi="Arial" w:cs="Arial"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75921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Члан 26.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Подручје на Ђердапском језеру код Текије за одржавање такмичења у лову сома на бућку одређује Организациони одбор.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27.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Мерење уловљене рибе и обрачун поена обавља Такмичарска комисија по систему CIPS-а, и то:</w:t>
      </w:r>
    </w:p>
    <w:p w:rsidR="006C139D" w:rsidRDefault="00C7592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учешће у такмичењу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500 поена</w:t>
      </w:r>
    </w:p>
    <w:p w:rsidR="006C139D" w:rsidRDefault="00C7592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сваки комад (глава) уловљене рибе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1000 поена</w:t>
      </w:r>
    </w:p>
    <w:p w:rsidR="006C139D" w:rsidRDefault="00C7592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сваки грам тежине уловљене рибе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1 поен</w:t>
      </w:r>
    </w:p>
    <w:p w:rsidR="006C139D" w:rsidRDefault="00C7592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сваки центиметар дужине од носа до репе уловљене рибе  10 поена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У случају подједнаког резултата по свим основама, боље пласирани такмичарски пар одређује се жребом, тј. извлачењем цедуљице из пехара.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28.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 основу обрачуна и мерења, Такмичарска комисија сачињава редослед и утврђује коначни пласман такмичара. На основу пласмана Организациони одбор проглашава победнике (I, II </w:t>
      </w:r>
      <w:proofErr w:type="gramStart"/>
      <w:r>
        <w:rPr>
          <w:rFonts w:ascii="Arial" w:eastAsia="Arial" w:hAnsi="Arial" w:cs="Arial"/>
        </w:rPr>
        <w:t>и  III</w:t>
      </w:r>
      <w:proofErr w:type="gramEnd"/>
      <w:r>
        <w:rPr>
          <w:rFonts w:ascii="Arial" w:eastAsia="Arial" w:hAnsi="Arial" w:cs="Arial"/>
        </w:rPr>
        <w:t xml:space="preserve"> место).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29.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Наредбом о мерама за очување и заштиту рибљег фонда, Службени Гласник Републике Србије 104/09, ТАКМИЧАР МОЖЕ ДА ПОНЕСЕ ДО 3 КОМАДА УЛОВЉЕНОГ ПРИМЕРКА ЧИЈА УКУПНА МАСА НЕ ПРЕЛАЗИ 5КГ ИЛИ АКО УКУПНА МАСА ЈЕДНОГ УЛОВЉЕНОГ ПРИМЕРКА ПРЕЛАЗИ 5ГК, ТАКМИЧАР МОЖЕ ПОНЕТИ ТАЈ ПРИМЕРАК.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 који се на придржава става 1. Овог члана сносиће последице по Закону о заштити и одрживом коришћењу рибљег фонда (Службени гласник Републике Србије 36/09).</w:t>
      </w: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Такмичар је у обавези да сачува рибу у живом стању до тренутка мерења. У случају да не може да је сачува у живом стању у обавези је да позове судију.</w:t>
      </w:r>
    </w:p>
    <w:p w:rsidR="006C139D" w:rsidRDefault="006C139D">
      <w:pPr>
        <w:spacing w:after="0" w:line="240" w:lineRule="auto"/>
        <w:jc w:val="both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30.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Сви такмичари морају да се придржавају прописане минималне дужине уловљене рибе (Наредбом о мерама за очување и заштиту рибљег фонда (Службени Гласник Републике Србије 104/09) прописана је минимална дужина за сома која износи 60 цм.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31.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учешће на такмичењу плаћа се котизација коју утврђује Организациони одбор. На име котизације такмичару организациони одбор обезбеђује: Чамац, такмичарски мајцу, ланч пакет и заједнички ручак.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32.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Тумачење ових пропозиција врши Организациони одбор.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</w:rPr>
        <w:lastRenderedPageBreak/>
        <w:t>III.  ОСТАЛЕ ОДРЕДБЕ</w:t>
      </w:r>
    </w:p>
    <w:p w:rsidR="006C139D" w:rsidRDefault="006C139D">
      <w:pPr>
        <w:spacing w:after="0" w:line="240" w:lineRule="auto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Члан  33</w:t>
      </w:r>
      <w:proofErr w:type="gramEnd"/>
      <w:r>
        <w:rPr>
          <w:rFonts w:ascii="Arial" w:eastAsia="Arial" w:hAnsi="Arial" w:cs="Arial"/>
          <w:b/>
        </w:rPr>
        <w:t>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Све трошкове организације „Златне бућке </w:t>
      </w:r>
      <w:proofErr w:type="gramStart"/>
      <w:r>
        <w:rPr>
          <w:rFonts w:ascii="Arial" w:eastAsia="Arial" w:hAnsi="Arial" w:cs="Arial"/>
        </w:rPr>
        <w:t>Ђердапа“ сноси</w:t>
      </w:r>
      <w:proofErr w:type="gramEnd"/>
      <w:r>
        <w:rPr>
          <w:rFonts w:ascii="Arial" w:eastAsia="Arial" w:hAnsi="Arial" w:cs="Arial"/>
        </w:rPr>
        <w:t xml:space="preserve"> Туристичко друштво „Текија“ уз финансијску и другу помоћ покровитеља (спонзора).</w:t>
      </w:r>
    </w:p>
    <w:p w:rsidR="006C139D" w:rsidRDefault="006C139D">
      <w:pPr>
        <w:spacing w:after="0" w:line="240" w:lineRule="auto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34.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Организатор Манифестације обезбеђује пратеће програме Манифестације.</w:t>
      </w:r>
    </w:p>
    <w:p w:rsidR="006C139D" w:rsidRDefault="006C139D">
      <w:pPr>
        <w:spacing w:after="0" w:line="240" w:lineRule="auto"/>
        <w:jc w:val="both"/>
        <w:rPr>
          <w:rFonts w:ascii="Arial" w:eastAsia="Arial" w:hAnsi="Arial" w:cs="Arial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 35.</w:t>
      </w:r>
    </w:p>
    <w:p w:rsidR="006C139D" w:rsidRDefault="006C13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C139D" w:rsidRDefault="00C75921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Arial" w:eastAsia="Arial" w:hAnsi="Arial" w:cs="Arial"/>
        </w:rPr>
        <w:tab/>
        <w:t xml:space="preserve">Приходи који се остваре организацијом „Златне бућке </w:t>
      </w:r>
      <w:proofErr w:type="gramStart"/>
      <w:r>
        <w:rPr>
          <w:rFonts w:ascii="Arial" w:eastAsia="Arial" w:hAnsi="Arial" w:cs="Arial"/>
        </w:rPr>
        <w:t>Ђердапа“ припадају</w:t>
      </w:r>
      <w:proofErr w:type="gramEnd"/>
      <w:r>
        <w:rPr>
          <w:rFonts w:ascii="Arial" w:eastAsia="Arial" w:hAnsi="Arial" w:cs="Arial"/>
        </w:rPr>
        <w:t xml:space="preserve"> организатору, Туристичком друштву „Текија“.</w:t>
      </w:r>
    </w:p>
    <w:p w:rsidR="006C139D" w:rsidRDefault="006C139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C75921" w:rsidRDefault="00C75921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6C139D" w:rsidRDefault="006C139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ПРОПОЗИЦИЈЕ</w:t>
      </w:r>
    </w:p>
    <w:p w:rsidR="006C139D" w:rsidRDefault="00C759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ТУРИСТИЧКО-СПОРТСКО-РИБОЛОВНЕ МАНИФЕСТАЦИЈЕ</w:t>
      </w:r>
    </w:p>
    <w:p w:rsidR="006C139D" w:rsidRDefault="00C7592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>„ЗЛАТНА БУЋКА ЂЕРДАПА“</w:t>
      </w:r>
    </w:p>
    <w:p w:rsidR="006C139D" w:rsidRDefault="006C139D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sectPr w:rsidR="006C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6DA2"/>
    <w:multiLevelType w:val="multilevel"/>
    <w:tmpl w:val="3A786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D3F31"/>
    <w:multiLevelType w:val="multilevel"/>
    <w:tmpl w:val="0AAE1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B1ADE"/>
    <w:multiLevelType w:val="multilevel"/>
    <w:tmpl w:val="D004A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57C20"/>
    <w:multiLevelType w:val="multilevel"/>
    <w:tmpl w:val="32BE1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139D"/>
    <w:rsid w:val="00014371"/>
    <w:rsid w:val="0013457F"/>
    <w:rsid w:val="003D295F"/>
    <w:rsid w:val="006C139D"/>
    <w:rsid w:val="00794F37"/>
    <w:rsid w:val="00951A1F"/>
    <w:rsid w:val="00B806B0"/>
    <w:rsid w:val="00C75921"/>
    <w:rsid w:val="00E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6217"/>
  <w15:docId w15:val="{C199A00E-06DD-455B-997C-A017B5C7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1380</Words>
  <Characters>7866</Characters>
  <Application>Microsoft Office Word</Application>
  <DocSecurity>0</DocSecurity>
  <Lines>65</Lines>
  <Paragraphs>18</Paragraphs>
  <ScaleCrop>false</ScaleCrop>
  <Company>home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Djole</cp:lastModifiedBy>
  <cp:revision>9</cp:revision>
  <dcterms:created xsi:type="dcterms:W3CDTF">2016-06-06T15:42:00Z</dcterms:created>
  <dcterms:modified xsi:type="dcterms:W3CDTF">2024-05-21T12:00:00Z</dcterms:modified>
</cp:coreProperties>
</file>